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7904"/>
      </w:tblGrid>
      <w:tr w:rsidR="007F2C7A" w14:paraId="56068A1E" w14:textId="77777777" w:rsidTr="00B66FED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0C0F3336" w14:textId="77777777" w:rsidR="007F2C7A" w:rsidRPr="00D87C74" w:rsidRDefault="007F2C7A" w:rsidP="00B66FED">
            <w:pPr>
              <w:pStyle w:val="Head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B50A212" wp14:editId="1F66621C">
                  <wp:extent cx="685800" cy="929640"/>
                  <wp:effectExtent l="0" t="0" r="0" b="3810"/>
                  <wp:docPr id="1" name="Slika 1" descr="logo-6 (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-6 (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nil"/>
              <w:bottom w:val="nil"/>
              <w:right w:val="nil"/>
            </w:tcBorders>
          </w:tcPr>
          <w:p w14:paraId="3E2C50E5" w14:textId="77777777" w:rsidR="007F2C7A" w:rsidRPr="00D87C74" w:rsidRDefault="007F2C7A" w:rsidP="007F2C7A">
            <w:pPr>
              <w:spacing w:after="0" w:line="240" w:lineRule="auto"/>
              <w:rPr>
                <w:b/>
                <w:bCs/>
              </w:rPr>
            </w:pPr>
            <w:r w:rsidRPr="00D87C74">
              <w:rPr>
                <w:b/>
                <w:bCs/>
              </w:rPr>
              <w:t>ZAVOD ZA JAVNO ZDRAVSTVO</w:t>
            </w:r>
          </w:p>
          <w:p w14:paraId="45283676" w14:textId="77777777" w:rsidR="007F2C7A" w:rsidRPr="00D87C74" w:rsidRDefault="007F2C7A" w:rsidP="007F2C7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87C74">
              <w:rPr>
                <w:b/>
                <w:bCs/>
              </w:rPr>
              <w:t>ŠIBEN</w:t>
            </w:r>
            <w:r>
              <w:rPr>
                <w:b/>
                <w:bCs/>
              </w:rPr>
              <w:t>S</w:t>
            </w:r>
            <w:r w:rsidRPr="00D87C74">
              <w:rPr>
                <w:b/>
                <w:bCs/>
              </w:rPr>
              <w:t>KO KNINSKE ŽUPANIJE</w:t>
            </w:r>
          </w:p>
          <w:p w14:paraId="32BE1B78" w14:textId="77777777" w:rsidR="007F2C7A" w:rsidRPr="00D87C74" w:rsidRDefault="007F2C7A" w:rsidP="007F2C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D87C74">
              <w:rPr>
                <w:b/>
                <w:bCs/>
              </w:rPr>
              <w:t xml:space="preserve">el. 022/341-232, 233,fax 022/215-063  </w:t>
            </w:r>
          </w:p>
          <w:p w14:paraId="423092D3" w14:textId="77777777" w:rsidR="007F2C7A" w:rsidRPr="00D87C74" w:rsidRDefault="007F2C7A" w:rsidP="007F2C7A">
            <w:pPr>
              <w:spacing w:after="0" w:line="240" w:lineRule="auto"/>
              <w:rPr>
                <w:b/>
                <w:bCs/>
              </w:rPr>
            </w:pPr>
            <w:r w:rsidRPr="00D87C74">
              <w:rPr>
                <w:b/>
                <w:bCs/>
              </w:rPr>
              <w:t>Matije Gupca 74</w:t>
            </w:r>
          </w:p>
          <w:p w14:paraId="5C7D8663" w14:textId="77777777" w:rsidR="007F2C7A" w:rsidRPr="00D87C74" w:rsidRDefault="007F2C7A" w:rsidP="007F2C7A">
            <w:pPr>
              <w:spacing w:after="0" w:line="240" w:lineRule="auto"/>
              <w:rPr>
                <w:b/>
                <w:bCs/>
              </w:rPr>
            </w:pPr>
            <w:r w:rsidRPr="00D87C74">
              <w:rPr>
                <w:b/>
                <w:bCs/>
              </w:rPr>
              <w:t>22 000 Šibenik</w:t>
            </w:r>
          </w:p>
          <w:p w14:paraId="569966B8" w14:textId="77777777" w:rsidR="007F2C7A" w:rsidRPr="007F2C7A" w:rsidRDefault="007F2C7A" w:rsidP="007F2C7A">
            <w:pPr>
              <w:spacing w:after="0" w:line="240" w:lineRule="auto"/>
              <w:rPr>
                <w:b/>
                <w:bCs/>
              </w:rPr>
            </w:pPr>
            <w:r w:rsidRPr="00D87C74">
              <w:rPr>
                <w:b/>
                <w:bCs/>
              </w:rPr>
              <w:t>OIB 84082732674</w:t>
            </w:r>
          </w:p>
        </w:tc>
      </w:tr>
    </w:tbl>
    <w:p w14:paraId="59B848C0" w14:textId="6DC6FD0F" w:rsidR="007F2C7A" w:rsidRDefault="007F2C7A" w:rsidP="004D408F">
      <w:pPr>
        <w:spacing w:after="0"/>
      </w:pPr>
    </w:p>
    <w:p w14:paraId="0DCBE2CB" w14:textId="3C3CB911" w:rsidR="004D408F" w:rsidRDefault="004D408F" w:rsidP="004D408F">
      <w:pPr>
        <w:spacing w:after="0"/>
      </w:pPr>
      <w:r>
        <w:t xml:space="preserve">Klasa: </w:t>
      </w:r>
      <w:r w:rsidR="00C47BA1">
        <w:t>400-04/2023-01-12</w:t>
      </w:r>
    </w:p>
    <w:p w14:paraId="61C82E95" w14:textId="42C8AD62" w:rsidR="004D408F" w:rsidRDefault="004D408F" w:rsidP="004D408F">
      <w:pPr>
        <w:spacing w:after="0"/>
      </w:pPr>
      <w:r>
        <w:t xml:space="preserve">Broj: </w:t>
      </w:r>
      <w:r w:rsidR="007754A3">
        <w:t>2182-26-0</w:t>
      </w:r>
      <w:r w:rsidR="00C47BA1">
        <w:t>7-01/</w:t>
      </w:r>
      <w:r w:rsidR="007754A3">
        <w:t>2023-1</w:t>
      </w:r>
    </w:p>
    <w:p w14:paraId="78E49500" w14:textId="77777777" w:rsidR="00C47969" w:rsidRDefault="00C47969" w:rsidP="00C47969">
      <w:pPr>
        <w:spacing w:after="0"/>
      </w:pPr>
      <w:r>
        <w:t>Šibenik, 30.kolovoza 2023.</w:t>
      </w:r>
    </w:p>
    <w:p w14:paraId="57AFE3BE" w14:textId="77777777" w:rsidR="00B95E34" w:rsidRDefault="00B95E34"/>
    <w:p w14:paraId="11C0D328" w14:textId="77777777" w:rsidR="00B95E34" w:rsidRDefault="00B95E34" w:rsidP="00B95E34">
      <w:pPr>
        <w:spacing w:after="0"/>
        <w:ind w:left="4248" w:firstLine="708"/>
        <w:jc w:val="both"/>
        <w:rPr>
          <w:b/>
          <w:bCs/>
        </w:rPr>
      </w:pPr>
      <w:r>
        <w:rPr>
          <w:b/>
          <w:bCs/>
        </w:rPr>
        <w:t>ŠIBENSKO-KNINSKA ŽUPANIJA</w:t>
      </w:r>
    </w:p>
    <w:p w14:paraId="2D7164EC" w14:textId="77777777" w:rsidR="00B95E34" w:rsidRDefault="00B95E34" w:rsidP="00B95E34">
      <w:pPr>
        <w:spacing w:after="0"/>
        <w:ind w:left="4248" w:firstLine="708"/>
        <w:jc w:val="both"/>
        <w:rPr>
          <w:b/>
          <w:bCs/>
        </w:rPr>
      </w:pPr>
      <w:r>
        <w:rPr>
          <w:b/>
          <w:bCs/>
        </w:rPr>
        <w:t>Upravni odjel za proračun i financije</w:t>
      </w:r>
    </w:p>
    <w:p w14:paraId="72397ED5" w14:textId="77777777" w:rsidR="00B95E34" w:rsidRDefault="00B95E34" w:rsidP="00B95E34">
      <w:pPr>
        <w:spacing w:after="0"/>
        <w:ind w:left="4248" w:firstLine="708"/>
        <w:jc w:val="both"/>
        <w:rPr>
          <w:b/>
          <w:bCs/>
        </w:rPr>
      </w:pPr>
      <w:r>
        <w:rPr>
          <w:bCs/>
        </w:rPr>
        <w:t>Trg Pavla Šubića I. br.2</w:t>
      </w:r>
    </w:p>
    <w:p w14:paraId="22C3AE10" w14:textId="77777777" w:rsidR="00B95E34" w:rsidRDefault="00B95E34" w:rsidP="00B95E34">
      <w:pPr>
        <w:spacing w:after="0"/>
        <w:ind w:left="4248" w:firstLine="708"/>
        <w:jc w:val="both"/>
        <w:rPr>
          <w:bCs/>
        </w:rPr>
      </w:pPr>
      <w:r>
        <w:rPr>
          <w:bCs/>
        </w:rPr>
        <w:t>22000 Šibenik</w:t>
      </w:r>
    </w:p>
    <w:p w14:paraId="47F958E1" w14:textId="77777777" w:rsidR="007F2C7A" w:rsidRDefault="007F2C7A"/>
    <w:p w14:paraId="43D38B00" w14:textId="77777777" w:rsidR="00B95E34" w:rsidRDefault="00B95E34"/>
    <w:p w14:paraId="258861FB" w14:textId="06AFB2B4" w:rsidR="00E34B22" w:rsidRDefault="007F2C7A" w:rsidP="00B95E34">
      <w:pPr>
        <w:jc w:val="both"/>
      </w:pPr>
      <w:r>
        <w:t xml:space="preserve">Predmet: </w:t>
      </w:r>
      <w:r w:rsidR="00B37ED4">
        <w:t>Obrazloženje ostvarenja prihoda/primitaka te rashoda/izdataka ostvarenih izvan riznice za prvo polugodište 202</w:t>
      </w:r>
      <w:r w:rsidR="007754A3">
        <w:t>3</w:t>
      </w:r>
      <w:r w:rsidR="00B37ED4">
        <w:t>.godine</w:t>
      </w:r>
    </w:p>
    <w:p w14:paraId="7C23B1FF" w14:textId="77777777" w:rsidR="00540835" w:rsidRDefault="00540835" w:rsidP="00B95E34">
      <w:pPr>
        <w:jc w:val="both"/>
      </w:pPr>
    </w:p>
    <w:p w14:paraId="00707F59" w14:textId="77777777" w:rsidR="00540835" w:rsidRPr="00B95E34" w:rsidRDefault="00B832AA" w:rsidP="00B95E34">
      <w:pPr>
        <w:jc w:val="both"/>
        <w:rPr>
          <w:b/>
          <w:bCs/>
        </w:rPr>
      </w:pPr>
      <w:r w:rsidRPr="00B95E34">
        <w:rPr>
          <w:b/>
          <w:bCs/>
        </w:rPr>
        <w:t>Prihodi/primitci:</w:t>
      </w:r>
    </w:p>
    <w:p w14:paraId="001C701C" w14:textId="5DFAED32" w:rsidR="00400B9C" w:rsidRDefault="007754A3" w:rsidP="00B95E34">
      <w:pPr>
        <w:jc w:val="both"/>
      </w:pPr>
      <w:r>
        <w:t>Ukupni prihodi u izvješt</w:t>
      </w:r>
      <w:r w:rsidR="00796622">
        <w:t>ajnom razdoblju iznose 1.596.549</w:t>
      </w:r>
      <w:r>
        <w:t xml:space="preserve">€, indeks 63 </w:t>
      </w:r>
      <w:bookmarkStart w:id="0" w:name="_Hlk144282621"/>
      <w:r>
        <w:t>u odnosu na isto izvještajno razdoblje u 2022.godini. Ostvarenje od planiranog proračuna za 2023. iznosi indeks 35.</w:t>
      </w:r>
    </w:p>
    <w:bookmarkEnd w:id="0"/>
    <w:p w14:paraId="7F5B243B" w14:textId="2422C3D3" w:rsidR="00400B9C" w:rsidRPr="00400B9C" w:rsidRDefault="007754A3" w:rsidP="00400B9C">
      <w:pPr>
        <w:jc w:val="both"/>
        <w:rPr>
          <w:rFonts w:cstheme="minorHAnsi"/>
        </w:rPr>
      </w:pPr>
      <w:r w:rsidRPr="00400B9C">
        <w:rPr>
          <w:rFonts w:cstheme="minorHAnsi"/>
        </w:rPr>
        <w:t>636</w:t>
      </w:r>
      <w:r w:rsidR="00400B9C" w:rsidRPr="00400B9C">
        <w:rPr>
          <w:rFonts w:cstheme="minorHAnsi"/>
        </w:rPr>
        <w:t>1</w:t>
      </w:r>
      <w:r w:rsidRPr="00400B9C">
        <w:rPr>
          <w:rFonts w:cstheme="minorHAnsi"/>
        </w:rPr>
        <w:t xml:space="preserve"> Pomoći proračunskim korisnicima iz proračuna koji im nije nadležan</w:t>
      </w:r>
      <w:r w:rsidR="00400B9C" w:rsidRPr="00400B9C">
        <w:rPr>
          <w:rFonts w:cstheme="minorHAnsi"/>
        </w:rPr>
        <w:t xml:space="preserve"> – odnosi se </w:t>
      </w:r>
      <w:r w:rsidR="00400B9C" w:rsidRPr="00400B9C">
        <w:rPr>
          <w:rFonts w:eastAsia="Times New Roman" w:cstheme="minorHAnsi"/>
          <w:color w:val="000000"/>
          <w:lang w:eastAsia="hr-HR"/>
        </w:rPr>
        <w:t xml:space="preserve">na tekuće pomoći od Ministarstva zdravstva u iznosu od 47.780,21€ za provođenje projekta "Mali korak, veliki pomak" i "Ovisni jedni o drugima", </w:t>
      </w:r>
      <w:bookmarkStart w:id="1" w:name="_Hlk144282740"/>
      <w:r w:rsidR="00400B9C" w:rsidRPr="00400B9C">
        <w:rPr>
          <w:rFonts w:eastAsia="Times New Roman" w:cstheme="minorHAnsi"/>
          <w:color w:val="000000"/>
          <w:lang w:eastAsia="hr-HR"/>
        </w:rPr>
        <w:t xml:space="preserve">indeks 171 </w:t>
      </w:r>
      <w:r w:rsidR="00400B9C" w:rsidRPr="00400B9C">
        <w:rPr>
          <w:rFonts w:cstheme="minorHAnsi"/>
        </w:rPr>
        <w:t>u odnosu na isto izvještajno razdoblje u 2022.godini. Ostvarenje od planiranog proračuna za 2023. iznosi indeks 86.</w:t>
      </w:r>
    </w:p>
    <w:bookmarkEnd w:id="1"/>
    <w:p w14:paraId="52C58EE7" w14:textId="11BADC01" w:rsidR="00400B9C" w:rsidRDefault="00400B9C" w:rsidP="00400B9C">
      <w:pPr>
        <w:jc w:val="both"/>
        <w:rPr>
          <w:rFonts w:cstheme="minorHAnsi"/>
        </w:rPr>
      </w:pPr>
      <w:r w:rsidRPr="00400B9C">
        <w:rPr>
          <w:rFonts w:eastAsia="Times New Roman" w:cstheme="minorHAnsi"/>
          <w:color w:val="000000"/>
          <w:lang w:eastAsia="hr-HR"/>
        </w:rPr>
        <w:t>6381 Tekuće pomoći temeljem prijenosa EU sredstava u iznosu 59.50</w:t>
      </w:r>
      <w:r w:rsidR="0047734B">
        <w:rPr>
          <w:rFonts w:eastAsia="Times New Roman" w:cstheme="minorHAnsi"/>
          <w:color w:val="000000"/>
          <w:lang w:eastAsia="hr-HR"/>
        </w:rPr>
        <w:t>4</w:t>
      </w:r>
      <w:r w:rsidRPr="00400B9C">
        <w:rPr>
          <w:rFonts w:eastAsia="Times New Roman" w:cstheme="minorHAnsi"/>
          <w:color w:val="000000"/>
          <w:lang w:eastAsia="hr-HR"/>
        </w:rPr>
        <w:t xml:space="preserve">€ za provođenje projekata INTERREG, indeks 466 </w:t>
      </w:r>
      <w:r w:rsidRPr="00400B9C">
        <w:rPr>
          <w:rFonts w:cstheme="minorHAnsi"/>
        </w:rPr>
        <w:t xml:space="preserve">u odnosu na isto izvještajno razdoblje u 2022.godini. Dinamika prihoda ovisi o prihvaćanju nadzornog tijela i isplatama po poslanim ZNS-ovima. </w:t>
      </w:r>
    </w:p>
    <w:p w14:paraId="6918C08C" w14:textId="4896C829" w:rsidR="00400B9C" w:rsidRDefault="00400B9C" w:rsidP="00400B9C">
      <w:pPr>
        <w:jc w:val="both"/>
        <w:rPr>
          <w:rFonts w:cstheme="minorHAnsi"/>
        </w:rPr>
      </w:pPr>
      <w:r>
        <w:rPr>
          <w:rFonts w:cstheme="minorHAnsi"/>
        </w:rPr>
        <w:t>6414 Prihodi od zateznih kamata</w:t>
      </w:r>
      <w:r w:rsidR="00081AAB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DE5C62">
        <w:rPr>
          <w:rFonts w:cstheme="minorHAnsi"/>
        </w:rPr>
        <w:t>iznose 532€, indeks 160, odnose se na prihode od plaćanja komitenata koji su poslani na ovrhe.</w:t>
      </w:r>
    </w:p>
    <w:p w14:paraId="225CAF16" w14:textId="5B89B6C4" w:rsidR="00DE5C62" w:rsidRPr="00DE5C62" w:rsidRDefault="00DE5C62" w:rsidP="00DE5C62">
      <w:pPr>
        <w:jc w:val="both"/>
        <w:rPr>
          <w:rFonts w:eastAsia="Times New Roman" w:cstheme="minorHAnsi"/>
          <w:color w:val="000000"/>
          <w:lang w:eastAsia="hr-HR"/>
        </w:rPr>
      </w:pPr>
      <w:r>
        <w:rPr>
          <w:rFonts w:cstheme="minorHAnsi"/>
        </w:rPr>
        <w:t xml:space="preserve">6526 Prihodi po posebnim propisima </w:t>
      </w:r>
      <w:r w:rsidR="00081AAB">
        <w:rPr>
          <w:rFonts w:cstheme="minorHAnsi"/>
        </w:rPr>
        <w:t xml:space="preserve">- </w:t>
      </w:r>
      <w:r>
        <w:rPr>
          <w:rFonts w:cstheme="minorHAnsi"/>
        </w:rPr>
        <w:t xml:space="preserve">iznose 59.207€, odnose se na prihode od HZZO za dopunsko osiguranje i participacije, </w:t>
      </w:r>
      <w:r w:rsidRPr="00400B9C">
        <w:rPr>
          <w:rFonts w:eastAsia="Times New Roman" w:cstheme="minorHAnsi"/>
          <w:color w:val="000000"/>
          <w:lang w:eastAsia="hr-HR"/>
        </w:rPr>
        <w:t xml:space="preserve">indeks </w:t>
      </w:r>
      <w:r>
        <w:rPr>
          <w:rFonts w:eastAsia="Times New Roman" w:cstheme="minorHAnsi"/>
          <w:color w:val="000000"/>
          <w:lang w:eastAsia="hr-HR"/>
        </w:rPr>
        <w:t>65</w:t>
      </w:r>
      <w:r w:rsidRPr="00400B9C">
        <w:rPr>
          <w:rFonts w:eastAsia="Times New Roman" w:cstheme="minorHAnsi"/>
          <w:color w:val="000000"/>
          <w:lang w:eastAsia="hr-HR"/>
        </w:rPr>
        <w:t xml:space="preserve"> </w:t>
      </w:r>
      <w:r w:rsidRPr="00400B9C">
        <w:rPr>
          <w:rFonts w:cstheme="minorHAnsi"/>
        </w:rPr>
        <w:t xml:space="preserve">u odnosu na isto izvještajno razdoblje u 2022.godini. Ostvarenje od planiranog proračuna za 2023. iznosi indeks </w:t>
      </w:r>
      <w:r>
        <w:rPr>
          <w:rFonts w:cstheme="minorHAnsi"/>
        </w:rPr>
        <w:t>50</w:t>
      </w:r>
      <w:r w:rsidRPr="00400B9C">
        <w:rPr>
          <w:rFonts w:cstheme="minorHAnsi"/>
        </w:rPr>
        <w:t>.</w:t>
      </w:r>
      <w:r>
        <w:rPr>
          <w:rFonts w:cstheme="minorHAnsi"/>
        </w:rPr>
        <w:t xml:space="preserve"> Visina prihoda ovisi o dinamici plaćanja HZZO-a.</w:t>
      </w:r>
    </w:p>
    <w:p w14:paraId="718A4857" w14:textId="55546F1B" w:rsidR="00DE5C62" w:rsidRPr="00081AAB" w:rsidRDefault="00DE5C62" w:rsidP="00DE5C62">
      <w:pPr>
        <w:jc w:val="both"/>
        <w:rPr>
          <w:rFonts w:eastAsia="Times New Roman" w:cstheme="minorHAnsi"/>
          <w:lang w:eastAsia="hr-HR"/>
        </w:rPr>
      </w:pPr>
      <w:r w:rsidRPr="00081AAB">
        <w:rPr>
          <w:rFonts w:cstheme="minorHAnsi"/>
        </w:rPr>
        <w:t xml:space="preserve">6615 Prihodi od pruženih usluga </w:t>
      </w:r>
      <w:r w:rsidR="00081AAB">
        <w:rPr>
          <w:rFonts w:cstheme="minorHAnsi"/>
        </w:rPr>
        <w:t xml:space="preserve">- </w:t>
      </w:r>
      <w:r w:rsidRPr="00081AAB">
        <w:rPr>
          <w:rFonts w:cstheme="minorHAnsi"/>
        </w:rPr>
        <w:t xml:space="preserve">iznose 572.870€, i predstavlja prihode koje Zavod ostvaruje na tržištu, </w:t>
      </w:r>
      <w:r w:rsidRPr="00081AAB">
        <w:rPr>
          <w:rFonts w:eastAsia="Times New Roman" w:cstheme="minorHAnsi"/>
          <w:color w:val="000000"/>
          <w:lang w:eastAsia="hr-HR"/>
        </w:rPr>
        <w:t xml:space="preserve">indeks 128 </w:t>
      </w:r>
      <w:r w:rsidRPr="00081AAB">
        <w:rPr>
          <w:rFonts w:cstheme="minorHAnsi"/>
        </w:rPr>
        <w:t xml:space="preserve">u odnosu na isto izvještajno razdoblje u 2022.godini. Ostvarenje od planiranog proračuna za 2023. iznosi indeks 41. Povećanje je nastalo </w:t>
      </w:r>
      <w:r w:rsidRPr="00081AAB">
        <w:rPr>
          <w:rFonts w:eastAsia="Times New Roman" w:cstheme="minorHAnsi"/>
          <w:lang w:eastAsia="hr-HR"/>
        </w:rPr>
        <w:t>zbog povećanja  obavljen</w:t>
      </w:r>
      <w:r w:rsidR="00081AAB" w:rsidRPr="00081AAB">
        <w:rPr>
          <w:rFonts w:eastAsia="Times New Roman" w:cstheme="minorHAnsi"/>
          <w:lang w:eastAsia="hr-HR"/>
        </w:rPr>
        <w:t>ih</w:t>
      </w:r>
      <w:r w:rsidRPr="00081AAB">
        <w:rPr>
          <w:rFonts w:eastAsia="Times New Roman" w:cstheme="minorHAnsi"/>
          <w:lang w:eastAsia="hr-HR"/>
        </w:rPr>
        <w:t xml:space="preserve"> uslug</w:t>
      </w:r>
      <w:r w:rsidR="00081AAB" w:rsidRPr="00081AAB">
        <w:rPr>
          <w:rFonts w:eastAsia="Times New Roman" w:cstheme="minorHAnsi"/>
          <w:lang w:eastAsia="hr-HR"/>
        </w:rPr>
        <w:t>a</w:t>
      </w:r>
      <w:r w:rsidRPr="00081AAB">
        <w:rPr>
          <w:rFonts w:eastAsia="Times New Roman" w:cstheme="minorHAnsi"/>
          <w:lang w:eastAsia="hr-HR"/>
        </w:rPr>
        <w:t xml:space="preserve"> ispitivanja zdravstvene ispravnosti namirnica, vode za piće i predmeta opće uporabe, obavljen</w:t>
      </w:r>
      <w:r w:rsidR="00081AAB" w:rsidRPr="00081AAB">
        <w:rPr>
          <w:rFonts w:eastAsia="Times New Roman" w:cstheme="minorHAnsi"/>
          <w:lang w:eastAsia="hr-HR"/>
        </w:rPr>
        <w:t>ih</w:t>
      </w:r>
      <w:r w:rsidRPr="00081AAB">
        <w:rPr>
          <w:rFonts w:eastAsia="Times New Roman" w:cstheme="minorHAnsi"/>
          <w:lang w:eastAsia="hr-HR"/>
        </w:rPr>
        <w:t xml:space="preserve"> usluge organiziranja tečajeva higijenskog minimuma, sanitarn</w:t>
      </w:r>
      <w:r w:rsidR="00081AAB" w:rsidRPr="00081AAB">
        <w:rPr>
          <w:rFonts w:eastAsia="Times New Roman" w:cstheme="minorHAnsi"/>
          <w:lang w:eastAsia="hr-HR"/>
        </w:rPr>
        <w:t>ih</w:t>
      </w:r>
      <w:r w:rsidRPr="00081AAB">
        <w:rPr>
          <w:rFonts w:eastAsia="Times New Roman" w:cstheme="minorHAnsi"/>
          <w:lang w:eastAsia="hr-HR"/>
        </w:rPr>
        <w:t xml:space="preserve"> iskaznic</w:t>
      </w:r>
      <w:r w:rsidR="00081AAB" w:rsidRPr="00081AAB">
        <w:rPr>
          <w:rFonts w:eastAsia="Times New Roman" w:cstheme="minorHAnsi"/>
          <w:lang w:eastAsia="hr-HR"/>
        </w:rPr>
        <w:t>a</w:t>
      </w:r>
      <w:r w:rsidRPr="00081AAB">
        <w:rPr>
          <w:rFonts w:eastAsia="Times New Roman" w:cstheme="minorHAnsi"/>
          <w:lang w:eastAsia="hr-HR"/>
        </w:rPr>
        <w:t xml:space="preserve"> i pregled</w:t>
      </w:r>
      <w:r w:rsidR="00081AAB" w:rsidRPr="00081AAB">
        <w:rPr>
          <w:rFonts w:eastAsia="Times New Roman" w:cstheme="minorHAnsi"/>
          <w:lang w:eastAsia="hr-HR"/>
        </w:rPr>
        <w:t>a.</w:t>
      </w:r>
    </w:p>
    <w:p w14:paraId="223FA437" w14:textId="610631A8" w:rsidR="00DE5C62" w:rsidRPr="00DE5C62" w:rsidRDefault="00DE5C62" w:rsidP="00DE5C62">
      <w:pPr>
        <w:jc w:val="both"/>
        <w:rPr>
          <w:rFonts w:eastAsia="Times New Roman" w:cstheme="minorHAnsi"/>
          <w:color w:val="000000"/>
          <w:lang w:eastAsia="hr-HR"/>
        </w:rPr>
      </w:pPr>
    </w:p>
    <w:p w14:paraId="6853BCF2" w14:textId="7E8B9244" w:rsidR="00DE5C62" w:rsidRPr="00400B9C" w:rsidRDefault="00DE5C62" w:rsidP="00400B9C">
      <w:pPr>
        <w:jc w:val="both"/>
        <w:rPr>
          <w:rFonts w:cstheme="minorHAnsi"/>
        </w:rPr>
      </w:pPr>
    </w:p>
    <w:p w14:paraId="0A3DA8FC" w14:textId="00082118" w:rsidR="00400B9C" w:rsidRPr="00400B9C" w:rsidRDefault="00400B9C" w:rsidP="00400B9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0CAE5F7" w14:textId="7A8872BB" w:rsidR="007754A3" w:rsidRDefault="007754A3" w:rsidP="00B95E34">
      <w:pPr>
        <w:jc w:val="both"/>
      </w:pPr>
    </w:p>
    <w:p w14:paraId="7E81A30F" w14:textId="3A22089C" w:rsidR="00B15F7B" w:rsidRDefault="00EE013A" w:rsidP="00B95E34">
      <w:pPr>
        <w:jc w:val="both"/>
      </w:pPr>
      <w:r>
        <w:t>6631</w:t>
      </w:r>
      <w:r w:rsidR="00B15F7B">
        <w:t xml:space="preserve"> </w:t>
      </w:r>
      <w:r>
        <w:t>T</w:t>
      </w:r>
      <w:r w:rsidR="00B15F7B">
        <w:t>ekuće donacije</w:t>
      </w:r>
      <w:r w:rsidR="00C57168">
        <w:t xml:space="preserve"> -</w:t>
      </w:r>
      <w:r w:rsidR="00B15F7B">
        <w:t xml:space="preserve"> iznosi </w:t>
      </w:r>
      <w:r w:rsidR="00081AAB">
        <w:t>25</w:t>
      </w:r>
      <w:r w:rsidR="00B15F7B">
        <w:t>.</w:t>
      </w:r>
      <w:r w:rsidR="00081AAB">
        <w:t>417 €</w:t>
      </w:r>
      <w:r w:rsidR="00B15F7B">
        <w:t xml:space="preserve">kn, predstavlja procijenjeni iznos donacije kriznog stožera za zaštitnu opremu djelatnika uslijed </w:t>
      </w:r>
      <w:r>
        <w:t>e</w:t>
      </w:r>
      <w:r w:rsidR="00B15F7B">
        <w:t>p</w:t>
      </w:r>
      <w:r>
        <w:t>i</w:t>
      </w:r>
      <w:r w:rsidR="00B15F7B">
        <w:t>demije</w:t>
      </w:r>
      <w:r w:rsidR="00081AAB">
        <w:t>, indeks 370.</w:t>
      </w:r>
    </w:p>
    <w:p w14:paraId="69BAA862" w14:textId="54F29054" w:rsidR="0066525E" w:rsidRPr="0066525E" w:rsidRDefault="00016D93" w:rsidP="0066525E">
      <w:pPr>
        <w:jc w:val="both"/>
        <w:rPr>
          <w:rFonts w:eastAsia="Times New Roman" w:cstheme="minorHAnsi"/>
          <w:lang w:eastAsia="hr-HR"/>
        </w:rPr>
      </w:pPr>
      <w:r>
        <w:t>67</w:t>
      </w:r>
      <w:r w:rsidR="0066525E">
        <w:t>31 P</w:t>
      </w:r>
      <w:r>
        <w:t>rihodi od HZZO temeljem ugovornih obveza</w:t>
      </w:r>
      <w:r w:rsidR="0066525E">
        <w:t xml:space="preserve"> </w:t>
      </w:r>
      <w:r w:rsidR="00FC1086">
        <w:t>–</w:t>
      </w:r>
      <w:r>
        <w:t xml:space="preserve"> </w:t>
      </w:r>
      <w:r w:rsidR="00FC1086">
        <w:t xml:space="preserve">iznose </w:t>
      </w:r>
      <w:r w:rsidR="00081AAB">
        <w:t>823</w:t>
      </w:r>
      <w:r w:rsidR="00FC1086">
        <w:t>.</w:t>
      </w:r>
      <w:r w:rsidR="00081AAB">
        <w:t>929,00€</w:t>
      </w:r>
      <w:r w:rsidR="00FC1086">
        <w:t>,</w:t>
      </w:r>
      <w:r w:rsidR="00081AAB">
        <w:rPr>
          <w:rFonts w:cstheme="minorHAnsi"/>
        </w:rPr>
        <w:t xml:space="preserve"> </w:t>
      </w:r>
      <w:r w:rsidR="00081AAB" w:rsidRPr="00400B9C">
        <w:rPr>
          <w:rFonts w:eastAsia="Times New Roman" w:cstheme="minorHAnsi"/>
          <w:color w:val="000000"/>
          <w:lang w:eastAsia="hr-HR"/>
        </w:rPr>
        <w:t xml:space="preserve">indeks </w:t>
      </w:r>
      <w:r w:rsidR="00081AAB">
        <w:rPr>
          <w:rFonts w:eastAsia="Times New Roman" w:cstheme="minorHAnsi"/>
          <w:color w:val="000000"/>
          <w:lang w:eastAsia="hr-HR"/>
        </w:rPr>
        <w:t>42</w:t>
      </w:r>
      <w:r w:rsidR="00081AAB" w:rsidRPr="00400B9C">
        <w:rPr>
          <w:rFonts w:eastAsia="Times New Roman" w:cstheme="minorHAnsi"/>
          <w:color w:val="000000"/>
          <w:lang w:eastAsia="hr-HR"/>
        </w:rPr>
        <w:t xml:space="preserve"> </w:t>
      </w:r>
      <w:r w:rsidR="00081AAB" w:rsidRPr="00400B9C">
        <w:rPr>
          <w:rFonts w:cstheme="minorHAnsi"/>
        </w:rPr>
        <w:t xml:space="preserve">u odnosu na isto izvještajno razdoblje u 2022.godini. Ostvarenje od planiranog proračuna za 2023. iznosi indeks </w:t>
      </w:r>
      <w:r w:rsidR="00081AAB">
        <w:rPr>
          <w:rFonts w:cstheme="minorHAnsi"/>
        </w:rPr>
        <w:t>29</w:t>
      </w:r>
      <w:r w:rsidR="00081AAB" w:rsidRPr="00400B9C">
        <w:rPr>
          <w:rFonts w:cstheme="minorHAnsi"/>
        </w:rPr>
        <w:t>.</w:t>
      </w:r>
      <w:r w:rsidR="00081AAB">
        <w:rPr>
          <w:rFonts w:cstheme="minorHAnsi"/>
        </w:rPr>
        <w:t xml:space="preserve"> Visina prihoda ovisi o dinamici plaćanja HZZO-a.</w:t>
      </w:r>
      <w:r w:rsidR="00FC1086">
        <w:t xml:space="preserve"> </w:t>
      </w:r>
      <w:r w:rsidR="00081AAB">
        <w:t>Smanjeni</w:t>
      </w:r>
      <w:r w:rsidR="0066525E" w:rsidRPr="0066525E">
        <w:rPr>
          <w:rFonts w:eastAsia="Times New Roman" w:cstheme="minorHAnsi"/>
          <w:shd w:val="clear" w:color="auto" w:fill="FFFFFF"/>
          <w:lang w:eastAsia="hr-HR"/>
        </w:rPr>
        <w:t xml:space="preserve"> su zbog </w:t>
      </w:r>
      <w:r w:rsidR="00081AAB">
        <w:rPr>
          <w:rFonts w:eastAsia="Times New Roman" w:cstheme="minorHAnsi"/>
          <w:shd w:val="clear" w:color="auto" w:fill="FFFFFF"/>
          <w:lang w:eastAsia="hr-HR"/>
        </w:rPr>
        <w:t xml:space="preserve">smanjenja </w:t>
      </w:r>
      <w:r w:rsidR="0066525E" w:rsidRPr="0066525E">
        <w:rPr>
          <w:rFonts w:eastAsia="Times New Roman" w:cstheme="minorHAnsi"/>
          <w:shd w:val="clear" w:color="auto" w:fill="FFFFFF"/>
          <w:lang w:eastAsia="hr-HR"/>
        </w:rPr>
        <w:t>plaćanja HZZO-a iz obveza zdravstvenog  osiguranja z</w:t>
      </w:r>
      <w:r w:rsidR="00081AAB">
        <w:rPr>
          <w:rFonts w:eastAsia="Times New Roman" w:cstheme="minorHAnsi"/>
          <w:shd w:val="clear" w:color="auto" w:fill="FFFFFF"/>
          <w:lang w:eastAsia="hr-HR"/>
        </w:rPr>
        <w:t xml:space="preserve">bog smanjenja </w:t>
      </w:r>
      <w:r w:rsidR="0066525E" w:rsidRPr="0066525E">
        <w:rPr>
          <w:rFonts w:eastAsia="Times New Roman" w:cstheme="minorHAnsi"/>
          <w:shd w:val="clear" w:color="auto" w:fill="FFFFFF"/>
          <w:lang w:eastAsia="hr-HR"/>
        </w:rPr>
        <w:t>broj</w:t>
      </w:r>
      <w:r w:rsidR="00081AAB">
        <w:rPr>
          <w:rFonts w:eastAsia="Times New Roman" w:cstheme="minorHAnsi"/>
          <w:shd w:val="clear" w:color="auto" w:fill="FFFFFF"/>
          <w:lang w:eastAsia="hr-HR"/>
        </w:rPr>
        <w:t>a</w:t>
      </w:r>
      <w:r w:rsidR="0066525E" w:rsidRPr="0066525E">
        <w:rPr>
          <w:rFonts w:eastAsia="Times New Roman" w:cstheme="minorHAnsi"/>
          <w:shd w:val="clear" w:color="auto" w:fill="FFFFFF"/>
          <w:lang w:eastAsia="hr-HR"/>
        </w:rPr>
        <w:t xml:space="preserve"> provedenih testiranja </w:t>
      </w:r>
      <w:r w:rsidR="0066525E" w:rsidRPr="0066525E">
        <w:rPr>
          <w:rFonts w:eastAsia="Times New Roman" w:cstheme="minorHAnsi"/>
          <w:lang w:eastAsia="hr-HR"/>
        </w:rPr>
        <w:t xml:space="preserve">na </w:t>
      </w:r>
      <w:bookmarkStart w:id="2" w:name="_Hlk68692473"/>
      <w:r w:rsidR="0066525E" w:rsidRPr="0066525E">
        <w:rPr>
          <w:rFonts w:eastAsia="Times New Roman" w:cstheme="minorHAnsi"/>
          <w:shd w:val="clear" w:color="auto" w:fill="FFFFFF"/>
          <w:lang w:eastAsia="hr-HR"/>
        </w:rPr>
        <w:t>SARS-CoV-2</w:t>
      </w:r>
      <w:bookmarkEnd w:id="2"/>
      <w:r w:rsidR="00081AAB">
        <w:rPr>
          <w:rFonts w:eastAsia="Times New Roman" w:cstheme="minorHAnsi"/>
          <w:shd w:val="clear" w:color="auto" w:fill="FFFFFF"/>
          <w:lang w:eastAsia="hr-HR"/>
        </w:rPr>
        <w:t>.</w:t>
      </w:r>
    </w:p>
    <w:p w14:paraId="6A3879A4" w14:textId="2337301C" w:rsidR="00B95E34" w:rsidRPr="00081AAB" w:rsidRDefault="00081AAB" w:rsidP="00B95E3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7231 </w:t>
      </w:r>
      <w:r w:rsidRPr="00081AAB">
        <w:rPr>
          <w:rFonts w:eastAsia="Times New Roman" w:cstheme="minorHAnsi"/>
          <w:lang w:eastAsia="hr-HR"/>
        </w:rPr>
        <w:t>Prijevozna sredstva u cestovnom prijevozu</w:t>
      </w:r>
      <w:r>
        <w:rPr>
          <w:rFonts w:eastAsia="Times New Roman" w:cstheme="minorHAnsi"/>
          <w:lang w:eastAsia="hr-HR"/>
        </w:rPr>
        <w:t xml:space="preserve"> – iznose 5.045€, odnose se na prodaju vozila Zavoda za javno zdravstvo zbog neispravnosti i neisplativosti troška popravka.</w:t>
      </w:r>
    </w:p>
    <w:p w14:paraId="6CC84DD9" w14:textId="77777777" w:rsidR="00C1158F" w:rsidRDefault="00C1158F" w:rsidP="00B95E3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75D55AA8" w14:textId="77777777" w:rsidR="00C1158F" w:rsidRDefault="00C1158F" w:rsidP="00B95E3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139F718E" w14:textId="5B5F65E8" w:rsidR="008E3BDE" w:rsidRPr="00B95E34" w:rsidRDefault="008E3BDE" w:rsidP="00B95E3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B95E34">
        <w:rPr>
          <w:rFonts w:eastAsia="Times New Roman" w:cstheme="minorHAnsi"/>
          <w:b/>
          <w:bCs/>
          <w:lang w:eastAsia="hr-HR"/>
        </w:rPr>
        <w:t>Rashodi/izdaci:</w:t>
      </w:r>
    </w:p>
    <w:p w14:paraId="66D41A6B" w14:textId="77777777" w:rsidR="008E3BDE" w:rsidRDefault="008E3BDE" w:rsidP="00B95E3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34849FB" w14:textId="173D58B9" w:rsidR="00FC2062" w:rsidRDefault="00EA23CC" w:rsidP="00FC2062">
      <w:pPr>
        <w:jc w:val="both"/>
      </w:pPr>
      <w:r>
        <w:rPr>
          <w:rFonts w:eastAsia="Times New Roman" w:cstheme="minorHAnsi"/>
          <w:lang w:eastAsia="hr-HR"/>
        </w:rPr>
        <w:t>Rashodi poslovanja iznose 1.706.837</w:t>
      </w:r>
      <w:r w:rsidR="00FC2062">
        <w:rPr>
          <w:rFonts w:eastAsia="Times New Roman" w:cstheme="minorHAnsi"/>
          <w:lang w:eastAsia="hr-HR"/>
        </w:rPr>
        <w:t xml:space="preserve">€, </w:t>
      </w:r>
      <w:r w:rsidR="00FC2062">
        <w:t>indeks 78 u odnosu na isto izvještajno razdoblje u 2022.godini. Ostvarenje od planiranog proračuna za 2023. iznosi indeks 42.</w:t>
      </w:r>
    </w:p>
    <w:p w14:paraId="590483F3" w14:textId="27816DAD" w:rsidR="00FC2062" w:rsidRPr="00FC2062" w:rsidRDefault="00FC2062" w:rsidP="00FC2062">
      <w:pPr>
        <w:jc w:val="both"/>
        <w:rPr>
          <w:rFonts w:eastAsia="Times New Roman" w:cstheme="minorHAnsi"/>
          <w:lang w:eastAsia="hr-HR"/>
        </w:rPr>
      </w:pPr>
      <w:r>
        <w:t>3111 Plaće za redovan rad – iznose 830.341€,</w:t>
      </w:r>
      <w:r w:rsidRPr="00FC2062">
        <w:t xml:space="preserve"> </w:t>
      </w:r>
      <w:r>
        <w:t>indeks 107 u odnosu na isto izvještajno razdoblje u 2022.godini. Ostvarenje od planiranog proračuna za 2023. iznosi indeks 52.</w:t>
      </w:r>
      <w:r w:rsidRPr="00FC2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C2062">
        <w:rPr>
          <w:rFonts w:eastAsia="Times New Roman" w:cstheme="minorHAnsi"/>
          <w:lang w:eastAsia="hr-HR"/>
        </w:rPr>
        <w:t xml:space="preserve">Do povećanja dolazi zbog odredbi </w:t>
      </w:r>
      <w:r w:rsidRPr="00FC2062">
        <w:rPr>
          <w:rFonts w:eastAsia="Times New Roman" w:cstheme="minorHAnsi"/>
          <w:color w:val="303030"/>
          <w:spacing w:val="3"/>
          <w:lang w:eastAsia="hr-HR"/>
        </w:rPr>
        <w:t>Sporazumom o osnovici za plaće u javnim službama</w:t>
      </w:r>
      <w:r w:rsidRPr="00FC2062">
        <w:rPr>
          <w:rFonts w:eastAsia="Times New Roman" w:cstheme="minorHAnsi"/>
          <w:lang w:eastAsia="hr-HR"/>
        </w:rPr>
        <w:t xml:space="preserve"> za redovan rad, povećanja koeficijenata zdravstvenim djelatnicima i uvođenja Vladinog dodatka na plaću djelatnicima ovisno o koeficijentu.</w:t>
      </w:r>
    </w:p>
    <w:p w14:paraId="4AA755DD" w14:textId="77777777" w:rsidR="00FC2062" w:rsidRDefault="00FC2062" w:rsidP="00FC2062">
      <w:pPr>
        <w:spacing w:after="0"/>
        <w:jc w:val="both"/>
      </w:pPr>
      <w:r>
        <w:t xml:space="preserve">32 Materijalni rashodi – iznose 665.065€, indeks 54 u odnosu na isto izvještajno razdoblje u 2022.godini. Ostvarenje od planiranog proračuna za 2023. iznosi indeks 31. Do smanjenja dolazi najvećim dijelom zbog smanjenja na stavci: </w:t>
      </w:r>
    </w:p>
    <w:p w14:paraId="0BD6A5BE" w14:textId="2B594FBB" w:rsidR="008E3BDE" w:rsidRDefault="008E3BDE" w:rsidP="00893181">
      <w:pPr>
        <w:spacing w:after="0" w:line="240" w:lineRule="auto"/>
        <w:jc w:val="both"/>
      </w:pPr>
      <w:r>
        <w:t>3</w:t>
      </w:r>
      <w:r w:rsidR="00C1158F">
        <w:t>222</w:t>
      </w:r>
      <w:r>
        <w:t xml:space="preserve"> </w:t>
      </w:r>
      <w:r w:rsidR="00C1158F">
        <w:t xml:space="preserve">Materijal i sirovine – iznosi </w:t>
      </w:r>
      <w:r w:rsidR="00FC2062">
        <w:t>385</w:t>
      </w:r>
      <w:r w:rsidR="00C1158F">
        <w:t>.</w:t>
      </w:r>
      <w:r w:rsidR="00893181">
        <w:t>560€,</w:t>
      </w:r>
      <w:r>
        <w:t xml:space="preserve"> </w:t>
      </w:r>
      <w:r w:rsidR="00893181">
        <w:t>indeks 40 u odnosu na isto izvještajno razdoblje u 2022.godini. Ostvarenje od planiranog proračuna za 2023. iznosi indeks 26. Do</w:t>
      </w:r>
      <w:r w:rsidRPr="008E3BDE">
        <w:rPr>
          <w:rFonts w:eastAsia="Times New Roman" w:cstheme="minorHAnsi"/>
          <w:lang w:eastAsia="hr-HR"/>
        </w:rPr>
        <w:t xml:space="preserve"> </w:t>
      </w:r>
      <w:r w:rsidR="00893181">
        <w:rPr>
          <w:rFonts w:eastAsia="Times New Roman" w:cstheme="minorHAnsi"/>
          <w:lang w:eastAsia="hr-HR"/>
        </w:rPr>
        <w:t>smanjenja</w:t>
      </w:r>
      <w:r w:rsidRPr="008E3BDE">
        <w:rPr>
          <w:rFonts w:eastAsia="Times New Roman" w:cstheme="minorHAnsi"/>
          <w:lang w:eastAsia="hr-HR"/>
        </w:rPr>
        <w:t xml:space="preserve"> dolazi zbog </w:t>
      </w:r>
      <w:r w:rsidR="00C1158F">
        <w:t xml:space="preserve"> </w:t>
      </w:r>
      <w:r w:rsidR="00893181">
        <w:t xml:space="preserve">smanjenja </w:t>
      </w:r>
      <w:r w:rsidR="00C1158F">
        <w:t xml:space="preserve">nabave potrebnih testova, potrošnog materijala i zaštitnog materijala za potrebe uzorkovanja i provođenja testiranja na  </w:t>
      </w:r>
      <w:r w:rsidR="00C1158F" w:rsidRPr="00291B3F">
        <w:rPr>
          <w:shd w:val="clear" w:color="auto" w:fill="FFFFFF"/>
        </w:rPr>
        <w:t>SARS-CoV-2</w:t>
      </w:r>
      <w:bookmarkStart w:id="3" w:name="_Hlk45020749"/>
      <w:r w:rsidR="00893181">
        <w:t>.</w:t>
      </w:r>
    </w:p>
    <w:p w14:paraId="23B86165" w14:textId="77777777" w:rsidR="00893181" w:rsidRDefault="00893181" w:rsidP="00893181">
      <w:pPr>
        <w:spacing w:line="240" w:lineRule="auto"/>
        <w:jc w:val="both"/>
      </w:pPr>
    </w:p>
    <w:p w14:paraId="21B65CBD" w14:textId="43F80BDD" w:rsidR="00893181" w:rsidRDefault="00893181" w:rsidP="00893181">
      <w:pPr>
        <w:spacing w:after="0" w:line="240" w:lineRule="auto"/>
        <w:jc w:val="both"/>
      </w:pPr>
      <w:r>
        <w:t>323 Rashodi za usluge – iznose 180.333</w:t>
      </w:r>
      <w:r w:rsidR="0047734B">
        <w:t>€</w:t>
      </w:r>
      <w:r>
        <w:t>,</w:t>
      </w:r>
      <w:r w:rsidR="0047734B">
        <w:t xml:space="preserve"> </w:t>
      </w:r>
      <w:r>
        <w:t xml:space="preserve"> indeks 124</w:t>
      </w:r>
      <w:r w:rsidRPr="00893181">
        <w:t xml:space="preserve"> </w:t>
      </w:r>
      <w:r>
        <w:t>odnosu na isto izvještajno razdoblje u 2022.godini.</w:t>
      </w:r>
      <w:r w:rsidRPr="00893181">
        <w:t xml:space="preserve"> </w:t>
      </w:r>
      <w:r>
        <w:t>Ostvarenje od planiranog proračuna za 2023. iznosi indeks 50. Povećanje nastaje zbog porasta cijena usluga održavanja, komunalnih usluga, usluga telefona, pošte i prijevoza i svih ostalih usluga.</w:t>
      </w:r>
    </w:p>
    <w:p w14:paraId="363C288F" w14:textId="1DEBFFBE" w:rsidR="00C1158F" w:rsidRDefault="00C1158F" w:rsidP="00893181">
      <w:pPr>
        <w:spacing w:after="0" w:line="240" w:lineRule="auto"/>
        <w:jc w:val="both"/>
      </w:pPr>
      <w:r>
        <w:t>32</w:t>
      </w:r>
      <w:r w:rsidR="00EA3663">
        <w:t>32</w:t>
      </w:r>
      <w:r>
        <w:t xml:space="preserve"> </w:t>
      </w:r>
      <w:r w:rsidR="00EA3663">
        <w:t xml:space="preserve">Usluge tekućeg i investicijskog održavanja – iznosi </w:t>
      </w:r>
      <w:r w:rsidR="00893181">
        <w:t>50</w:t>
      </w:r>
      <w:r w:rsidR="00EA3663">
        <w:t>.</w:t>
      </w:r>
      <w:r w:rsidR="00893181">
        <w:t>065€</w:t>
      </w:r>
      <w:r w:rsidR="00EA3663">
        <w:t xml:space="preserve">, </w:t>
      </w:r>
      <w:r w:rsidR="00893181">
        <w:t>indeks</w:t>
      </w:r>
      <w:r w:rsidR="00EA3663">
        <w:t xml:space="preserve"> </w:t>
      </w:r>
      <w:r w:rsidR="00893181">
        <w:t>264</w:t>
      </w:r>
      <w:r w:rsidR="00EA3663">
        <w:t>, predstavlja nastale troškove održavanja, servisiranja i popravka uređaja</w:t>
      </w:r>
      <w:r w:rsidR="00893181">
        <w:t xml:space="preserve"> </w:t>
      </w:r>
      <w:r w:rsidR="00EA3663">
        <w:t>Zavoda.</w:t>
      </w:r>
    </w:p>
    <w:bookmarkEnd w:id="3"/>
    <w:p w14:paraId="39B83C3A" w14:textId="77777777" w:rsidR="005F3215" w:rsidRDefault="005F3215" w:rsidP="00B95E34">
      <w:pPr>
        <w:jc w:val="both"/>
      </w:pPr>
    </w:p>
    <w:p w14:paraId="00C16A59" w14:textId="01BEE96E" w:rsidR="005F3215" w:rsidRDefault="005F3215" w:rsidP="00B95E34">
      <w:pPr>
        <w:jc w:val="both"/>
      </w:pPr>
      <w:r>
        <w:t>3299 Ostali nespomenuti rashodi – iznose 538€, indeks 1, u</w:t>
      </w:r>
      <w:r w:rsidRPr="00893181">
        <w:t xml:space="preserve"> </w:t>
      </w:r>
      <w:r>
        <w:t>odnosu na isto izvještajno razdoblje u 2022.godini.</w:t>
      </w:r>
      <w:r w:rsidRPr="00893181">
        <w:t xml:space="preserve"> </w:t>
      </w:r>
      <w:r>
        <w:t xml:space="preserve">Smanjenje nastaje zbog smanjenja troškova plaćanja PDV-a zbog dovršenja projekta izgradnje </w:t>
      </w:r>
      <w:r w:rsidRPr="005F3215">
        <w:rPr>
          <w:rFonts w:eastAsia="Times New Roman" w:cstheme="minorHAnsi"/>
          <w:lang w:eastAsia="hr-HR"/>
        </w:rPr>
        <w:t>objekta Zavoda (II. faza Zavoda)</w:t>
      </w:r>
      <w:r>
        <w:rPr>
          <w:rFonts w:eastAsia="Times New Roman" w:cstheme="minorHAnsi"/>
          <w:lang w:eastAsia="hr-HR"/>
        </w:rPr>
        <w:t>.</w:t>
      </w:r>
    </w:p>
    <w:p w14:paraId="3D55671F" w14:textId="564B086B" w:rsidR="005F3215" w:rsidRPr="005F3215" w:rsidRDefault="005F3215" w:rsidP="005F321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F3215">
        <w:rPr>
          <w:rFonts w:eastAsia="Times New Roman" w:cstheme="minorHAnsi"/>
          <w:lang w:eastAsia="hr-HR"/>
        </w:rPr>
        <w:t>3811 Tekuće donacije – iznosi 18.321</w:t>
      </w:r>
      <w:r w:rsidR="0047734B">
        <w:rPr>
          <w:rFonts w:eastAsia="Times New Roman" w:cstheme="minorHAnsi"/>
          <w:lang w:eastAsia="hr-HR"/>
        </w:rPr>
        <w:t>€</w:t>
      </w:r>
      <w:r w:rsidRPr="005F3215">
        <w:rPr>
          <w:rFonts w:eastAsia="Times New Roman" w:cstheme="minorHAnsi"/>
          <w:lang w:eastAsia="hr-HR"/>
        </w:rPr>
        <w:t xml:space="preserve">, indeks 186, u </w:t>
      </w:r>
      <w:r w:rsidRPr="005F3215">
        <w:rPr>
          <w:rFonts w:cstheme="minorHAnsi"/>
        </w:rPr>
        <w:t>odnosu na isto izvještajno razdoblje u 2022.godini, a odnosi se na isplate partnerskim udrugama koje sudjeluju u provođenju projekata</w:t>
      </w:r>
      <w:r w:rsidR="0047734B">
        <w:rPr>
          <w:rFonts w:cstheme="minorHAnsi"/>
        </w:rPr>
        <w:t xml:space="preserve"> u suradnji sa Zavodom za javno zdravstvo</w:t>
      </w:r>
      <w:r w:rsidRPr="005F3215">
        <w:rPr>
          <w:rFonts w:cstheme="minorHAnsi"/>
        </w:rPr>
        <w:t>.</w:t>
      </w:r>
    </w:p>
    <w:p w14:paraId="5BB74D41" w14:textId="77777777" w:rsidR="0047734B" w:rsidRDefault="0047734B" w:rsidP="005F321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999F063" w14:textId="178EC8BA" w:rsidR="005F3215" w:rsidRPr="005F3215" w:rsidRDefault="005F3215" w:rsidP="005F321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F3215">
        <w:rPr>
          <w:rFonts w:eastAsia="Times New Roman" w:cstheme="minorHAnsi"/>
          <w:lang w:eastAsia="hr-HR"/>
        </w:rPr>
        <w:lastRenderedPageBreak/>
        <w:t xml:space="preserve">4 Rashodi za nabavu nefinancijske imovine - iznose 78.271,95€, indeks 53, u </w:t>
      </w:r>
      <w:r w:rsidRPr="005F3215">
        <w:rPr>
          <w:rFonts w:cstheme="minorHAnsi"/>
        </w:rPr>
        <w:t>odnosu na isto izvještajno razdoblje u 2022.godini,</w:t>
      </w:r>
      <w:r w:rsidRPr="005F3215">
        <w:rPr>
          <w:rFonts w:eastAsia="Times New Roman" w:cstheme="minorHAnsi"/>
          <w:lang w:eastAsia="hr-HR"/>
        </w:rPr>
        <w:t xml:space="preserve">. Do smanjenja dolazi zbog dovršetka izgradnje </w:t>
      </w:r>
      <w:bookmarkStart w:id="4" w:name="_Hlk144286261"/>
      <w:r w:rsidRPr="005F3215">
        <w:rPr>
          <w:rFonts w:eastAsia="Times New Roman" w:cstheme="minorHAnsi"/>
          <w:lang w:eastAsia="hr-HR"/>
        </w:rPr>
        <w:t xml:space="preserve">objekta Zavoda (II. faza Zavoda) </w:t>
      </w:r>
      <w:bookmarkEnd w:id="4"/>
      <w:r w:rsidRPr="005F3215">
        <w:rPr>
          <w:rFonts w:eastAsia="Times New Roman" w:cstheme="minorHAnsi"/>
          <w:lang w:eastAsia="hr-HR"/>
        </w:rPr>
        <w:t>i ulaganja u postrojenja i opremu (uredska oprema, te medicinska i laboratorijska oprema), te u računalni program  u iznosu od 78.271,95€.</w:t>
      </w:r>
    </w:p>
    <w:p w14:paraId="1523CDC6" w14:textId="77777777" w:rsidR="005F3215" w:rsidRDefault="005F3215" w:rsidP="00B95E34">
      <w:pPr>
        <w:jc w:val="both"/>
      </w:pPr>
    </w:p>
    <w:p w14:paraId="37479637" w14:textId="5181E554" w:rsidR="00C57168" w:rsidRPr="0047734B" w:rsidRDefault="00C57168" w:rsidP="00C57168">
      <w:pPr>
        <w:jc w:val="both"/>
        <w:rPr>
          <w:bCs/>
        </w:rPr>
      </w:pPr>
      <w:bookmarkStart w:id="5" w:name="_GoBack"/>
      <w:bookmarkEnd w:id="5"/>
      <w:r>
        <w:t>Od 1.1.202</w:t>
      </w:r>
      <w:r w:rsidR="005F3215">
        <w:t>3</w:t>
      </w:r>
      <w:r>
        <w:t>. do 30.6.202</w:t>
      </w:r>
      <w:r w:rsidR="005F3215">
        <w:t>3</w:t>
      </w:r>
      <w:r>
        <w:t xml:space="preserve">. evidentiran je </w:t>
      </w:r>
      <w:r w:rsidR="005F3215">
        <w:t>manjak</w:t>
      </w:r>
      <w:r>
        <w:t xml:space="preserve"> prihoda u iznosu od </w:t>
      </w:r>
      <w:r w:rsidR="0047734B">
        <w:t>188.560€</w:t>
      </w:r>
      <w:r w:rsidR="00796622">
        <w:t>.</w:t>
      </w:r>
      <w:r w:rsidRPr="0047734B">
        <w:rPr>
          <w:bCs/>
        </w:rPr>
        <w:t xml:space="preserve"> </w:t>
      </w:r>
    </w:p>
    <w:p w14:paraId="2D1FC1F3" w14:textId="77777777" w:rsidR="004D408F" w:rsidRDefault="004D408F" w:rsidP="00B95E34">
      <w:pPr>
        <w:jc w:val="both"/>
      </w:pPr>
    </w:p>
    <w:p w14:paraId="366043E5" w14:textId="77777777" w:rsidR="004D408F" w:rsidRDefault="004D408F" w:rsidP="004D408F">
      <w:pPr>
        <w:jc w:val="center"/>
      </w:pPr>
      <w:r>
        <w:t xml:space="preserve">                                                                                                                                        Ravnateljica:</w:t>
      </w:r>
    </w:p>
    <w:p w14:paraId="26198002" w14:textId="77777777" w:rsidR="004D408F" w:rsidRDefault="004D408F" w:rsidP="004D408F">
      <w:pPr>
        <w:jc w:val="right"/>
      </w:pPr>
      <w:r>
        <w:t>Diana Dulibić, dipl.iur.</w:t>
      </w:r>
    </w:p>
    <w:sectPr w:rsidR="004D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D4"/>
    <w:rsid w:val="00016D93"/>
    <w:rsid w:val="00035A46"/>
    <w:rsid w:val="00067309"/>
    <w:rsid w:val="00081AAB"/>
    <w:rsid w:val="003631C6"/>
    <w:rsid w:val="00400B9C"/>
    <w:rsid w:val="0047734B"/>
    <w:rsid w:val="00487E35"/>
    <w:rsid w:val="0049447B"/>
    <w:rsid w:val="004D408F"/>
    <w:rsid w:val="005378B6"/>
    <w:rsid w:val="00540835"/>
    <w:rsid w:val="00543C66"/>
    <w:rsid w:val="005F3215"/>
    <w:rsid w:val="0066525E"/>
    <w:rsid w:val="0069575F"/>
    <w:rsid w:val="00767EDB"/>
    <w:rsid w:val="007754A3"/>
    <w:rsid w:val="00796622"/>
    <w:rsid w:val="007F2C7A"/>
    <w:rsid w:val="00893181"/>
    <w:rsid w:val="008E3BDE"/>
    <w:rsid w:val="00AC5473"/>
    <w:rsid w:val="00B15F7B"/>
    <w:rsid w:val="00B37ED4"/>
    <w:rsid w:val="00B832AA"/>
    <w:rsid w:val="00B95E34"/>
    <w:rsid w:val="00BC2DE2"/>
    <w:rsid w:val="00C02B03"/>
    <w:rsid w:val="00C1158F"/>
    <w:rsid w:val="00C47969"/>
    <w:rsid w:val="00C47BA1"/>
    <w:rsid w:val="00C57168"/>
    <w:rsid w:val="00DE5C62"/>
    <w:rsid w:val="00E21DDC"/>
    <w:rsid w:val="00E34B22"/>
    <w:rsid w:val="00EA23CC"/>
    <w:rsid w:val="00EA3663"/>
    <w:rsid w:val="00EC511E"/>
    <w:rsid w:val="00EE013A"/>
    <w:rsid w:val="00F63046"/>
    <w:rsid w:val="00FC1086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F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2C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7F2C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2C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7F2C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3</cp:revision>
  <cp:lastPrinted>2020-07-15T12:14:00Z</cp:lastPrinted>
  <dcterms:created xsi:type="dcterms:W3CDTF">2023-09-01T11:35:00Z</dcterms:created>
  <dcterms:modified xsi:type="dcterms:W3CDTF">2023-09-04T10:20:00Z</dcterms:modified>
</cp:coreProperties>
</file>